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049FAA93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ORGANIZEAZĂ, ÎN DATA DE </w:t>
      </w:r>
      <w:r w:rsidR="00BB2D12">
        <w:rPr>
          <w:rFonts w:ascii="Trebuchet MS" w:hAnsi="Trebuchet MS"/>
          <w:b/>
          <w:bCs/>
          <w:sz w:val="24"/>
          <w:szCs w:val="24"/>
        </w:rPr>
        <w:t>29 AUGUST 2022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, CONCURS PENTRU OCUPAREA UNUI 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BB2D12">
        <w:rPr>
          <w:rFonts w:ascii="Trebuchet MS" w:hAnsi="Trebuchet MS"/>
          <w:b/>
          <w:bCs/>
          <w:sz w:val="24"/>
          <w:szCs w:val="24"/>
        </w:rPr>
        <w:t>SERVICIULUI EVALUARE, SELECȚIE ȘI CONTRACTARE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66B6C6B9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următoarele ramuri de știință(conform nomenclatorului domeniilor și al specializărilor/programelor de studii universitare):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;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electrică, electronică și telecomunicații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ingineria transporturilor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mecanică, mecatronică, inginerie industrială și management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2048C64A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26.08.2022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6C1E1D6C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29.08.2022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54F624A7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A55F" w14:textId="77777777" w:rsidR="00D403F5" w:rsidRDefault="00D403F5" w:rsidP="00270CF9">
      <w:pPr>
        <w:spacing w:after="0" w:line="240" w:lineRule="auto"/>
      </w:pPr>
      <w:r>
        <w:separator/>
      </w:r>
    </w:p>
  </w:endnote>
  <w:endnote w:type="continuationSeparator" w:id="0">
    <w:p w14:paraId="1D9BB51A" w14:textId="77777777" w:rsidR="00D403F5" w:rsidRDefault="00D403F5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8A9F" w14:textId="77777777" w:rsidR="00D403F5" w:rsidRDefault="00D403F5" w:rsidP="00270CF9">
      <w:pPr>
        <w:spacing w:after="0" w:line="240" w:lineRule="auto"/>
      </w:pPr>
      <w:r>
        <w:separator/>
      </w:r>
    </w:p>
  </w:footnote>
  <w:footnote w:type="continuationSeparator" w:id="0">
    <w:p w14:paraId="4A138ADB" w14:textId="77777777" w:rsidR="00D403F5" w:rsidRDefault="00D403F5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3F5"/>
    <w:rsid w:val="00D40D4A"/>
    <w:rsid w:val="00D47BC3"/>
    <w:rsid w:val="00D507BB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41</cp:revision>
  <cp:lastPrinted>2021-02-16T11:32:00Z</cp:lastPrinted>
  <dcterms:created xsi:type="dcterms:W3CDTF">2021-06-15T07:53:00Z</dcterms:created>
  <dcterms:modified xsi:type="dcterms:W3CDTF">2022-08-17T07:22:00Z</dcterms:modified>
</cp:coreProperties>
</file>